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46A94" w14:textId="77777777" w:rsidR="005228F8" w:rsidRPr="005228F8" w:rsidRDefault="005228F8" w:rsidP="005228F8">
      <w:pPr>
        <w:rPr>
          <w:rFonts w:ascii="Arial" w:hAnsi="Arial" w:cs="Arial"/>
          <w:b/>
          <w:bCs/>
        </w:rPr>
      </w:pPr>
      <w:r w:rsidRPr="005228F8">
        <w:rPr>
          <w:rFonts w:ascii="Arial" w:hAnsi="Arial" w:cs="Arial"/>
          <w:b/>
          <w:bCs/>
        </w:rPr>
        <w:t>Reglement &amp; Beleid Vertrouwenspersonen SCG’18</w:t>
      </w:r>
    </w:p>
    <w:p w14:paraId="6F49675C" w14:textId="77777777" w:rsidR="005228F8" w:rsidRPr="005228F8" w:rsidRDefault="005228F8" w:rsidP="005228F8">
      <w:pPr>
        <w:rPr>
          <w:rFonts w:ascii="Arial" w:hAnsi="Arial" w:cs="Arial"/>
        </w:rPr>
      </w:pPr>
      <w:r w:rsidRPr="005228F8">
        <w:rPr>
          <w:rFonts w:ascii="Arial" w:hAnsi="Arial" w:cs="Arial"/>
        </w:rPr>
        <w:t>Bij SCG’18 willen we dat iedereen met plezier voetbalt en zich veilig voelt. Pesten, discriminatie, agressie of ongewenste intimiteiten horen niet thuis op onze club. Dit reglement legt uit wat we doen om dit te voorkomen en hoe we omgaan met meldingen.</w:t>
      </w:r>
    </w:p>
    <w:p w14:paraId="6E0F2C14" w14:textId="77777777" w:rsidR="005228F8" w:rsidRPr="005228F8" w:rsidRDefault="005228F8" w:rsidP="005228F8">
      <w:pPr>
        <w:rPr>
          <w:rFonts w:ascii="Arial" w:hAnsi="Arial" w:cs="Arial"/>
          <w:b/>
          <w:bCs/>
        </w:rPr>
      </w:pPr>
      <w:r w:rsidRPr="005228F8">
        <w:rPr>
          <w:rFonts w:ascii="Arial" w:hAnsi="Arial" w:cs="Arial"/>
          <w:b/>
          <w:bCs/>
        </w:rPr>
        <w:t>1. Voor wie is dit reglement?</w:t>
      </w:r>
    </w:p>
    <w:p w14:paraId="571AFE9D" w14:textId="77777777" w:rsidR="005228F8" w:rsidRPr="005228F8" w:rsidRDefault="005228F8" w:rsidP="005228F8">
      <w:pPr>
        <w:rPr>
          <w:rFonts w:ascii="Arial" w:hAnsi="Arial" w:cs="Arial"/>
        </w:rPr>
      </w:pPr>
      <w:r w:rsidRPr="005228F8">
        <w:rPr>
          <w:rFonts w:ascii="Arial" w:hAnsi="Arial" w:cs="Arial"/>
        </w:rPr>
        <w:t>Dit reglement geldt voor iedereen die bij SCG’18 betrokken is:</w:t>
      </w:r>
    </w:p>
    <w:p w14:paraId="41A6B6E9" w14:textId="77777777" w:rsidR="005228F8" w:rsidRPr="005228F8" w:rsidRDefault="005228F8" w:rsidP="005228F8">
      <w:pPr>
        <w:pStyle w:val="Lijstalinea"/>
        <w:numPr>
          <w:ilvl w:val="0"/>
          <w:numId w:val="9"/>
        </w:numPr>
        <w:rPr>
          <w:rFonts w:ascii="Arial" w:hAnsi="Arial" w:cs="Arial"/>
        </w:rPr>
      </w:pPr>
      <w:r w:rsidRPr="005228F8">
        <w:rPr>
          <w:rFonts w:ascii="Arial" w:hAnsi="Arial" w:cs="Arial"/>
        </w:rPr>
        <w:t>Leden van de vereniging.</w:t>
      </w:r>
    </w:p>
    <w:p w14:paraId="33C3D55F" w14:textId="77777777" w:rsidR="005228F8" w:rsidRPr="005228F8" w:rsidRDefault="005228F8" w:rsidP="005228F8">
      <w:pPr>
        <w:pStyle w:val="Lijstalinea"/>
        <w:numPr>
          <w:ilvl w:val="0"/>
          <w:numId w:val="9"/>
        </w:numPr>
        <w:rPr>
          <w:rFonts w:ascii="Arial" w:hAnsi="Arial" w:cs="Arial"/>
        </w:rPr>
      </w:pPr>
      <w:r w:rsidRPr="005228F8">
        <w:rPr>
          <w:rFonts w:ascii="Arial" w:hAnsi="Arial" w:cs="Arial"/>
        </w:rPr>
        <w:t>Ouders en verzorgers van (jeugd)leden.</w:t>
      </w:r>
    </w:p>
    <w:p w14:paraId="7ADD7759" w14:textId="77777777" w:rsidR="005228F8" w:rsidRPr="005228F8" w:rsidRDefault="005228F8" w:rsidP="005228F8">
      <w:pPr>
        <w:pStyle w:val="Lijstalinea"/>
        <w:numPr>
          <w:ilvl w:val="0"/>
          <w:numId w:val="9"/>
        </w:numPr>
        <w:rPr>
          <w:rFonts w:ascii="Arial" w:hAnsi="Arial" w:cs="Arial"/>
        </w:rPr>
      </w:pPr>
      <w:r w:rsidRPr="005228F8">
        <w:rPr>
          <w:rFonts w:ascii="Arial" w:hAnsi="Arial" w:cs="Arial"/>
        </w:rPr>
        <w:t>Vrijwilligers, trainers, coaches en bestuursleden.</w:t>
      </w:r>
    </w:p>
    <w:p w14:paraId="1D38895F" w14:textId="77777777" w:rsidR="005228F8" w:rsidRPr="005228F8" w:rsidRDefault="005228F8" w:rsidP="005228F8">
      <w:pPr>
        <w:pStyle w:val="Lijstalinea"/>
        <w:numPr>
          <w:ilvl w:val="0"/>
          <w:numId w:val="9"/>
        </w:numPr>
        <w:rPr>
          <w:rFonts w:ascii="Arial" w:hAnsi="Arial" w:cs="Arial"/>
        </w:rPr>
      </w:pPr>
      <w:r w:rsidRPr="005228F8">
        <w:rPr>
          <w:rFonts w:ascii="Arial" w:hAnsi="Arial" w:cs="Arial"/>
        </w:rPr>
        <w:t>Mensen die in dienst zijn van de club.</w:t>
      </w:r>
    </w:p>
    <w:p w14:paraId="1CFAB4B1" w14:textId="77777777" w:rsidR="005228F8" w:rsidRPr="005228F8" w:rsidRDefault="005228F8" w:rsidP="005228F8">
      <w:pPr>
        <w:rPr>
          <w:rFonts w:ascii="Arial" w:hAnsi="Arial" w:cs="Arial"/>
          <w:b/>
          <w:bCs/>
        </w:rPr>
      </w:pPr>
      <w:r w:rsidRPr="005228F8">
        <w:rPr>
          <w:rFonts w:ascii="Arial" w:hAnsi="Arial" w:cs="Arial"/>
          <w:b/>
          <w:bCs/>
        </w:rPr>
        <w:t>2. Wat is gewenst en ongewenst gedrag?</w:t>
      </w:r>
    </w:p>
    <w:p w14:paraId="58F2A019" w14:textId="77777777" w:rsidR="005228F8" w:rsidRPr="005228F8" w:rsidRDefault="005228F8" w:rsidP="005228F8">
      <w:pPr>
        <w:rPr>
          <w:rFonts w:ascii="Arial" w:hAnsi="Arial" w:cs="Arial"/>
        </w:rPr>
      </w:pPr>
      <w:r w:rsidRPr="005228F8">
        <w:rPr>
          <w:rFonts w:ascii="Arial" w:hAnsi="Arial" w:cs="Arial"/>
          <w:b/>
          <w:bCs/>
        </w:rPr>
        <w:t>Gewenst gedrag:</w:t>
      </w:r>
      <w:r w:rsidRPr="005228F8">
        <w:rPr>
          <w:rFonts w:ascii="Arial" w:hAnsi="Arial" w:cs="Arial"/>
        </w:rPr>
        <w:t xml:space="preserve"> Wij verwachten dat iedereen elkaar met respect behandelt. Heb aandacht voor elkaars privacy en grenzen. Zie je gedrag dat niet oké is? Spreek diegene daar dan direct op aan.</w:t>
      </w:r>
    </w:p>
    <w:p w14:paraId="6EF4C8F4" w14:textId="77777777" w:rsidR="005228F8" w:rsidRPr="005228F8" w:rsidRDefault="005228F8" w:rsidP="005228F8">
      <w:pPr>
        <w:rPr>
          <w:rFonts w:ascii="Arial" w:hAnsi="Arial" w:cs="Arial"/>
        </w:rPr>
      </w:pPr>
      <w:r w:rsidRPr="005228F8">
        <w:rPr>
          <w:rFonts w:ascii="Arial" w:hAnsi="Arial" w:cs="Arial"/>
          <w:b/>
          <w:bCs/>
        </w:rPr>
        <w:t>Ongewenst gedrag:</w:t>
      </w:r>
      <w:r w:rsidRPr="005228F8">
        <w:rPr>
          <w:rFonts w:ascii="Arial" w:hAnsi="Arial" w:cs="Arial"/>
        </w:rPr>
        <w:t xml:space="preserve"> Dit is gedrag dat als onprettig of bedreigend wordt ervaren. Denk aan:</w:t>
      </w:r>
    </w:p>
    <w:p w14:paraId="3FCE2BBB" w14:textId="77777777" w:rsidR="005228F8" w:rsidRPr="005228F8" w:rsidRDefault="005228F8" w:rsidP="005228F8">
      <w:pPr>
        <w:pStyle w:val="Lijstalinea"/>
        <w:numPr>
          <w:ilvl w:val="0"/>
          <w:numId w:val="10"/>
        </w:numPr>
        <w:rPr>
          <w:rFonts w:ascii="Arial" w:hAnsi="Arial" w:cs="Arial"/>
        </w:rPr>
      </w:pPr>
      <w:r w:rsidRPr="005228F8">
        <w:rPr>
          <w:rFonts w:ascii="Arial" w:hAnsi="Arial" w:cs="Arial"/>
        </w:rPr>
        <w:t>Pesten, uitlachen of negeren (sociaal isoleren).</w:t>
      </w:r>
    </w:p>
    <w:p w14:paraId="63707EC5" w14:textId="77777777" w:rsidR="005228F8" w:rsidRPr="005228F8" w:rsidRDefault="005228F8" w:rsidP="005228F8">
      <w:pPr>
        <w:pStyle w:val="Lijstalinea"/>
        <w:numPr>
          <w:ilvl w:val="0"/>
          <w:numId w:val="10"/>
        </w:numPr>
        <w:rPr>
          <w:rFonts w:ascii="Arial" w:hAnsi="Arial" w:cs="Arial"/>
        </w:rPr>
      </w:pPr>
      <w:r w:rsidRPr="005228F8">
        <w:rPr>
          <w:rFonts w:ascii="Arial" w:hAnsi="Arial" w:cs="Arial"/>
        </w:rPr>
        <w:t>Roddelen of iemand belachelijk maken.</w:t>
      </w:r>
    </w:p>
    <w:p w14:paraId="6DBC4399" w14:textId="77777777" w:rsidR="005228F8" w:rsidRPr="005228F8" w:rsidRDefault="005228F8" w:rsidP="005228F8">
      <w:pPr>
        <w:pStyle w:val="Lijstalinea"/>
        <w:numPr>
          <w:ilvl w:val="0"/>
          <w:numId w:val="10"/>
        </w:numPr>
        <w:rPr>
          <w:rFonts w:ascii="Arial" w:hAnsi="Arial" w:cs="Arial"/>
        </w:rPr>
      </w:pPr>
      <w:r w:rsidRPr="005228F8">
        <w:rPr>
          <w:rFonts w:ascii="Arial" w:hAnsi="Arial" w:cs="Arial"/>
        </w:rPr>
        <w:t>Bedreigingen, verbaal geweld (schelden) of lichamelijk geweld.</w:t>
      </w:r>
    </w:p>
    <w:p w14:paraId="6A7A4455" w14:textId="77777777" w:rsidR="005228F8" w:rsidRPr="005228F8" w:rsidRDefault="005228F8" w:rsidP="005228F8">
      <w:pPr>
        <w:pStyle w:val="Lijstalinea"/>
        <w:numPr>
          <w:ilvl w:val="0"/>
          <w:numId w:val="10"/>
        </w:numPr>
        <w:rPr>
          <w:rFonts w:ascii="Arial" w:hAnsi="Arial" w:cs="Arial"/>
        </w:rPr>
      </w:pPr>
      <w:r w:rsidRPr="005228F8">
        <w:rPr>
          <w:rFonts w:ascii="Arial" w:hAnsi="Arial" w:cs="Arial"/>
        </w:rPr>
        <w:t>Discriminatie en racisme (bijv. op basis van huidskleur, geloof of seksuele voorkeur).</w:t>
      </w:r>
    </w:p>
    <w:p w14:paraId="6F9C658A" w14:textId="77777777" w:rsidR="005228F8" w:rsidRPr="005228F8" w:rsidRDefault="005228F8" w:rsidP="005228F8">
      <w:pPr>
        <w:pStyle w:val="Lijstalinea"/>
        <w:numPr>
          <w:ilvl w:val="0"/>
          <w:numId w:val="10"/>
        </w:numPr>
        <w:rPr>
          <w:rFonts w:ascii="Arial" w:hAnsi="Arial" w:cs="Arial"/>
        </w:rPr>
      </w:pPr>
      <w:r w:rsidRPr="005228F8">
        <w:rPr>
          <w:rFonts w:ascii="Arial" w:hAnsi="Arial" w:cs="Arial"/>
        </w:rPr>
        <w:t>Seksuele intimidatie en ongewenste aanrakingen.</w:t>
      </w:r>
    </w:p>
    <w:p w14:paraId="5DF05837" w14:textId="77777777" w:rsidR="005228F8" w:rsidRPr="005228F8" w:rsidRDefault="005228F8" w:rsidP="005228F8">
      <w:pPr>
        <w:pStyle w:val="Lijstalinea"/>
        <w:numPr>
          <w:ilvl w:val="0"/>
          <w:numId w:val="10"/>
        </w:numPr>
        <w:rPr>
          <w:rFonts w:ascii="Arial" w:hAnsi="Arial" w:cs="Arial"/>
        </w:rPr>
      </w:pPr>
      <w:r w:rsidRPr="005228F8">
        <w:rPr>
          <w:rFonts w:ascii="Arial" w:hAnsi="Arial" w:cs="Arial"/>
        </w:rPr>
        <w:t>Machtsmisbruik.</w:t>
      </w:r>
    </w:p>
    <w:p w14:paraId="68752433" w14:textId="77777777" w:rsidR="005228F8" w:rsidRPr="005228F8" w:rsidRDefault="005228F8" w:rsidP="005228F8">
      <w:pPr>
        <w:rPr>
          <w:rFonts w:ascii="Arial" w:hAnsi="Arial" w:cs="Arial"/>
          <w:b/>
          <w:bCs/>
        </w:rPr>
      </w:pPr>
      <w:r w:rsidRPr="005228F8">
        <w:rPr>
          <w:rFonts w:ascii="Arial" w:hAnsi="Arial" w:cs="Arial"/>
          <w:b/>
          <w:bCs/>
        </w:rPr>
        <w:t>3. De vertrouwenspersoon: wat doen zij?</w:t>
      </w:r>
    </w:p>
    <w:p w14:paraId="70FA99C8" w14:textId="77777777" w:rsidR="005228F8" w:rsidRPr="005228F8" w:rsidRDefault="005228F8" w:rsidP="005228F8">
      <w:pPr>
        <w:rPr>
          <w:rFonts w:ascii="Arial" w:hAnsi="Arial" w:cs="Arial"/>
        </w:rPr>
      </w:pPr>
      <w:r w:rsidRPr="005228F8">
        <w:rPr>
          <w:rFonts w:ascii="Arial" w:hAnsi="Arial" w:cs="Arial"/>
        </w:rPr>
        <w:t>De vertrouwenspersonen zijn een onafhankelijk aanspreekpunt. Zij zijn er voor een luisterend oor en om mee te denken over een oplossing.</w:t>
      </w:r>
    </w:p>
    <w:p w14:paraId="58EA8504" w14:textId="77777777" w:rsidR="005228F8" w:rsidRPr="005228F8" w:rsidRDefault="005228F8" w:rsidP="005228F8">
      <w:pPr>
        <w:rPr>
          <w:rFonts w:ascii="Arial" w:hAnsi="Arial" w:cs="Arial"/>
        </w:rPr>
      </w:pPr>
      <w:r w:rsidRPr="005228F8">
        <w:rPr>
          <w:rFonts w:ascii="Arial" w:hAnsi="Arial" w:cs="Arial"/>
          <w:b/>
          <w:bCs/>
        </w:rPr>
        <w:t>Wat zij doen:</w:t>
      </w:r>
    </w:p>
    <w:p w14:paraId="37FDD1EE" w14:textId="77777777" w:rsidR="005228F8" w:rsidRPr="005228F8" w:rsidRDefault="005228F8" w:rsidP="005228F8">
      <w:pPr>
        <w:pStyle w:val="Lijstalinea"/>
        <w:numPr>
          <w:ilvl w:val="0"/>
          <w:numId w:val="11"/>
        </w:numPr>
        <w:rPr>
          <w:rFonts w:ascii="Arial" w:hAnsi="Arial" w:cs="Arial"/>
        </w:rPr>
      </w:pPr>
      <w:r w:rsidRPr="005228F8">
        <w:rPr>
          <w:rFonts w:ascii="Arial" w:hAnsi="Arial" w:cs="Arial"/>
        </w:rPr>
        <w:t>Ze vangen melders op en luisteren naar hun verhaal.</w:t>
      </w:r>
    </w:p>
    <w:p w14:paraId="1F6B6B62" w14:textId="77777777" w:rsidR="005228F8" w:rsidRPr="005228F8" w:rsidRDefault="005228F8" w:rsidP="005228F8">
      <w:pPr>
        <w:pStyle w:val="Lijstalinea"/>
        <w:numPr>
          <w:ilvl w:val="0"/>
          <w:numId w:val="11"/>
        </w:numPr>
        <w:rPr>
          <w:rFonts w:ascii="Arial" w:hAnsi="Arial" w:cs="Arial"/>
        </w:rPr>
      </w:pPr>
      <w:r w:rsidRPr="005228F8">
        <w:rPr>
          <w:rFonts w:ascii="Arial" w:hAnsi="Arial" w:cs="Arial"/>
        </w:rPr>
        <w:t>Ze helpen bij het zoeken naar een informele oplossing (bijvoorbeeld praten met de andere partij).</w:t>
      </w:r>
    </w:p>
    <w:p w14:paraId="770352DC" w14:textId="77777777" w:rsidR="005228F8" w:rsidRPr="005228F8" w:rsidRDefault="005228F8" w:rsidP="005228F8">
      <w:pPr>
        <w:pStyle w:val="Lijstalinea"/>
        <w:numPr>
          <w:ilvl w:val="0"/>
          <w:numId w:val="11"/>
        </w:numPr>
        <w:rPr>
          <w:rFonts w:ascii="Arial" w:hAnsi="Arial" w:cs="Arial"/>
        </w:rPr>
      </w:pPr>
      <w:r w:rsidRPr="005228F8">
        <w:rPr>
          <w:rFonts w:ascii="Arial" w:hAnsi="Arial" w:cs="Arial"/>
        </w:rPr>
        <w:t>Ze ondersteunen bij het indienen van een formele klacht bij het bestuur, de bond of de politie.</w:t>
      </w:r>
    </w:p>
    <w:p w14:paraId="558EADF8" w14:textId="77777777" w:rsidR="005228F8" w:rsidRPr="005228F8" w:rsidRDefault="005228F8" w:rsidP="005228F8">
      <w:pPr>
        <w:pStyle w:val="Lijstalinea"/>
        <w:numPr>
          <w:ilvl w:val="0"/>
          <w:numId w:val="11"/>
        </w:numPr>
        <w:rPr>
          <w:rFonts w:ascii="Arial" w:hAnsi="Arial" w:cs="Arial"/>
        </w:rPr>
      </w:pPr>
      <w:r w:rsidRPr="005228F8">
        <w:rPr>
          <w:rFonts w:ascii="Arial" w:hAnsi="Arial" w:cs="Arial"/>
        </w:rPr>
        <w:t>Ze geven advies aan het bestuur over preventie en maatregelen.</w:t>
      </w:r>
    </w:p>
    <w:p w14:paraId="5DB4DA3C" w14:textId="77777777" w:rsidR="005228F8" w:rsidRPr="005228F8" w:rsidRDefault="005228F8" w:rsidP="005228F8">
      <w:pPr>
        <w:pStyle w:val="Lijstalinea"/>
        <w:numPr>
          <w:ilvl w:val="0"/>
          <w:numId w:val="11"/>
        </w:numPr>
        <w:rPr>
          <w:rFonts w:ascii="Arial" w:hAnsi="Arial" w:cs="Arial"/>
        </w:rPr>
      </w:pPr>
      <w:r w:rsidRPr="005228F8">
        <w:rPr>
          <w:rFonts w:ascii="Arial" w:hAnsi="Arial" w:cs="Arial"/>
        </w:rPr>
        <w:t xml:space="preserve">Alle vertrouwenspersonen hebben een geldige </w:t>
      </w:r>
      <w:r w:rsidRPr="005228F8">
        <w:rPr>
          <w:rFonts w:ascii="Arial" w:hAnsi="Arial" w:cs="Arial"/>
          <w:b/>
          <w:bCs/>
        </w:rPr>
        <w:t>VOG</w:t>
      </w:r>
      <w:r w:rsidRPr="005228F8">
        <w:rPr>
          <w:rFonts w:ascii="Arial" w:hAnsi="Arial" w:cs="Arial"/>
        </w:rPr>
        <w:t xml:space="preserve"> (Verklaring Omtrent het Gedrag).</w:t>
      </w:r>
    </w:p>
    <w:p w14:paraId="7E251326" w14:textId="77777777" w:rsidR="005228F8" w:rsidRPr="005228F8" w:rsidRDefault="005228F8" w:rsidP="005228F8">
      <w:pPr>
        <w:rPr>
          <w:rFonts w:ascii="Arial" w:hAnsi="Arial" w:cs="Arial"/>
        </w:rPr>
      </w:pPr>
      <w:r w:rsidRPr="005228F8">
        <w:rPr>
          <w:rFonts w:ascii="Arial" w:hAnsi="Arial" w:cs="Arial"/>
          <w:b/>
          <w:bCs/>
        </w:rPr>
        <w:lastRenderedPageBreak/>
        <w:t>Vertrouwelijkheid:</w:t>
      </w:r>
      <w:r w:rsidRPr="005228F8">
        <w:rPr>
          <w:rFonts w:ascii="Arial" w:hAnsi="Arial" w:cs="Arial"/>
        </w:rPr>
        <w:t xml:space="preserve"> Alles wat je bespreekt is vertrouwelijk. Alleen in overleg met de melder worden anderen betrokken. De vertrouwenspersonen rapporteren jaarlijks aan het bestuur hoeveel meldingen er waren, maar noemen hierbij </w:t>
      </w:r>
      <w:r w:rsidRPr="005228F8">
        <w:rPr>
          <w:rFonts w:ascii="Arial" w:hAnsi="Arial" w:cs="Arial"/>
          <w:b/>
          <w:bCs/>
        </w:rPr>
        <w:t>nooit namen</w:t>
      </w:r>
      <w:r w:rsidRPr="005228F8">
        <w:rPr>
          <w:rFonts w:ascii="Arial" w:hAnsi="Arial" w:cs="Arial"/>
        </w:rPr>
        <w:t>.</w:t>
      </w:r>
    </w:p>
    <w:p w14:paraId="6F5C9376" w14:textId="77777777" w:rsidR="005228F8" w:rsidRPr="005228F8" w:rsidRDefault="005228F8" w:rsidP="005228F8">
      <w:pPr>
        <w:rPr>
          <w:rFonts w:ascii="Arial" w:hAnsi="Arial" w:cs="Arial"/>
          <w:b/>
          <w:bCs/>
        </w:rPr>
      </w:pPr>
      <w:r w:rsidRPr="005228F8">
        <w:rPr>
          <w:rFonts w:ascii="Arial" w:hAnsi="Arial" w:cs="Arial"/>
          <w:b/>
          <w:bCs/>
        </w:rPr>
        <w:t>4. De procedure bij een klacht</w:t>
      </w:r>
    </w:p>
    <w:p w14:paraId="4D91FD0B" w14:textId="77777777" w:rsidR="005228F8" w:rsidRPr="005228F8" w:rsidRDefault="005228F8" w:rsidP="005228F8">
      <w:pPr>
        <w:rPr>
          <w:rFonts w:ascii="Arial" w:hAnsi="Arial" w:cs="Arial"/>
        </w:rPr>
      </w:pPr>
      <w:r w:rsidRPr="005228F8">
        <w:rPr>
          <w:rFonts w:ascii="Arial" w:hAnsi="Arial" w:cs="Arial"/>
        </w:rPr>
        <w:t>Als je te maken hebt met ongewenst gedrag, kun je de volgende stappen zetten:</w:t>
      </w:r>
    </w:p>
    <w:p w14:paraId="0965E366" w14:textId="270D4028" w:rsidR="005228F8" w:rsidRPr="005228F8" w:rsidRDefault="005228F8" w:rsidP="005228F8">
      <w:pPr>
        <w:pStyle w:val="Lijstalinea"/>
        <w:numPr>
          <w:ilvl w:val="0"/>
          <w:numId w:val="12"/>
        </w:numPr>
        <w:rPr>
          <w:rFonts w:ascii="Arial" w:hAnsi="Arial" w:cs="Arial"/>
          <w:b/>
          <w:bCs/>
        </w:rPr>
      </w:pPr>
      <w:r w:rsidRPr="005228F8">
        <w:rPr>
          <w:rFonts w:ascii="Arial" w:hAnsi="Arial" w:cs="Arial"/>
          <w:b/>
          <w:bCs/>
        </w:rPr>
        <w:t>Stap 1: Contact en gesprek</w:t>
      </w:r>
      <w:r w:rsidRPr="005228F8">
        <w:rPr>
          <w:rFonts w:ascii="Arial" w:hAnsi="Arial" w:cs="Arial"/>
          <w:b/>
          <w:bCs/>
        </w:rPr>
        <w:t xml:space="preserve">: </w:t>
      </w:r>
      <w:r w:rsidRPr="005228F8">
        <w:rPr>
          <w:rFonts w:ascii="Arial" w:hAnsi="Arial" w:cs="Arial"/>
        </w:rPr>
        <w:t>Je neemt contact op met een vertrouwenspersoon. Samen kijken jullie wat er nodig is. Soms is een gesprek genoeg, soms is er meer actie nodig.</w:t>
      </w:r>
    </w:p>
    <w:p w14:paraId="142CE45B" w14:textId="4E8D34AF" w:rsidR="005228F8" w:rsidRPr="005228F8" w:rsidRDefault="005228F8" w:rsidP="005228F8">
      <w:pPr>
        <w:pStyle w:val="Lijstalinea"/>
        <w:numPr>
          <w:ilvl w:val="0"/>
          <w:numId w:val="12"/>
        </w:numPr>
        <w:rPr>
          <w:rFonts w:ascii="Arial" w:hAnsi="Arial" w:cs="Arial"/>
          <w:b/>
          <w:bCs/>
        </w:rPr>
      </w:pPr>
      <w:r w:rsidRPr="005228F8">
        <w:rPr>
          <w:rFonts w:ascii="Arial" w:hAnsi="Arial" w:cs="Arial"/>
          <w:b/>
          <w:bCs/>
        </w:rPr>
        <w:t>Stap 2: Bemiddeling of formele klacht</w:t>
      </w:r>
      <w:r w:rsidRPr="005228F8">
        <w:rPr>
          <w:rFonts w:ascii="Arial" w:hAnsi="Arial" w:cs="Arial"/>
          <w:b/>
          <w:bCs/>
        </w:rPr>
        <w:t xml:space="preserve">. </w:t>
      </w:r>
      <w:r w:rsidRPr="005228F8">
        <w:rPr>
          <w:rFonts w:ascii="Arial" w:hAnsi="Arial" w:cs="Arial"/>
        </w:rPr>
        <w:t>Je kunt kiezen voor:</w:t>
      </w:r>
    </w:p>
    <w:p w14:paraId="1941284A"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Bemiddeling: Een gesprek tussen jou en de beklaagde om het op te lossen.</w:t>
      </w:r>
    </w:p>
    <w:p w14:paraId="73B35F51"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Een formele klacht: Je dient een schriftelijke klacht in bij de vertrouwenscommissie.</w:t>
      </w:r>
    </w:p>
    <w:p w14:paraId="435CAEB8" w14:textId="77777777" w:rsidR="005228F8" w:rsidRPr="005228F8" w:rsidRDefault="005228F8" w:rsidP="005228F8">
      <w:pPr>
        <w:pStyle w:val="Lijstalinea"/>
        <w:numPr>
          <w:ilvl w:val="0"/>
          <w:numId w:val="12"/>
        </w:numPr>
        <w:rPr>
          <w:rFonts w:ascii="Arial" w:hAnsi="Arial" w:cs="Arial"/>
          <w:b/>
          <w:bCs/>
        </w:rPr>
      </w:pPr>
      <w:r w:rsidRPr="005228F8">
        <w:rPr>
          <w:rFonts w:ascii="Arial" w:hAnsi="Arial" w:cs="Arial"/>
          <w:b/>
          <w:bCs/>
        </w:rPr>
        <w:t>Stap 3: Behandeling van de klacht</w:t>
      </w:r>
    </w:p>
    <w:p w14:paraId="55A7B244"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Horen: Binnen 2 weken na je klacht mag je je verhaal mondeling uitleggen. De beklaagde krijgt daarna ook 2 weken de tijd om te reageren.</w:t>
      </w:r>
    </w:p>
    <w:p w14:paraId="1D6ECA59"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Verslag: Van deze gesprekken wordt een verslag gemaakt.</w:t>
      </w:r>
    </w:p>
    <w:p w14:paraId="3E558489"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Advies: Binnen 6 weken na de klacht geeft de vertrouwenscommissie een advies aan de voorzitter van het bestuur.</w:t>
      </w:r>
    </w:p>
    <w:p w14:paraId="78B38551" w14:textId="5030C006" w:rsidR="005228F8" w:rsidRPr="005228F8" w:rsidRDefault="005228F8" w:rsidP="005228F8">
      <w:pPr>
        <w:pStyle w:val="Lijstalinea"/>
        <w:numPr>
          <w:ilvl w:val="0"/>
          <w:numId w:val="12"/>
        </w:numPr>
        <w:rPr>
          <w:rFonts w:ascii="Arial" w:hAnsi="Arial" w:cs="Arial"/>
          <w:b/>
          <w:bCs/>
        </w:rPr>
      </w:pPr>
      <w:r w:rsidRPr="005228F8">
        <w:rPr>
          <w:rFonts w:ascii="Arial" w:hAnsi="Arial" w:cs="Arial"/>
          <w:b/>
          <w:bCs/>
        </w:rPr>
        <w:t>Stap 4: Besluit van het bestuur</w:t>
      </w:r>
      <w:r w:rsidRPr="005228F8">
        <w:rPr>
          <w:rFonts w:ascii="Arial" w:hAnsi="Arial" w:cs="Arial"/>
          <w:b/>
          <w:bCs/>
        </w:rPr>
        <w:t xml:space="preserve">. </w:t>
      </w:r>
      <w:r w:rsidRPr="005228F8">
        <w:rPr>
          <w:rFonts w:ascii="Arial" w:hAnsi="Arial" w:cs="Arial"/>
        </w:rPr>
        <w:t>Het bestuur neemt binnen 2 weken na het advies een besluit. Mogelijke maatregelen zijn:</w:t>
      </w:r>
    </w:p>
    <w:p w14:paraId="1A0E71A2"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Een officiële waarschuwing.</w:t>
      </w:r>
    </w:p>
    <w:p w14:paraId="372A1B69"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Tijdelijke schorsing.</w:t>
      </w:r>
    </w:p>
    <w:p w14:paraId="656A5087"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Royement (je mag geen lid meer zijn).</w:t>
      </w:r>
    </w:p>
    <w:p w14:paraId="3AA02C86" w14:textId="77777777" w:rsidR="005228F8" w:rsidRPr="005228F8" w:rsidRDefault="005228F8" w:rsidP="005228F8">
      <w:pPr>
        <w:pStyle w:val="Lijstalinea"/>
        <w:numPr>
          <w:ilvl w:val="1"/>
          <w:numId w:val="12"/>
        </w:numPr>
        <w:rPr>
          <w:rFonts w:ascii="Arial" w:hAnsi="Arial" w:cs="Arial"/>
        </w:rPr>
      </w:pPr>
      <w:r w:rsidRPr="005228F8">
        <w:rPr>
          <w:rFonts w:ascii="Arial" w:hAnsi="Arial" w:cs="Arial"/>
        </w:rPr>
        <w:t>Ontzegging van de toegang tot het sportpark.</w:t>
      </w:r>
    </w:p>
    <w:p w14:paraId="2DD8F695" w14:textId="77777777" w:rsidR="005228F8" w:rsidRPr="005228F8" w:rsidRDefault="005228F8" w:rsidP="005228F8">
      <w:pPr>
        <w:rPr>
          <w:rFonts w:ascii="Arial" w:hAnsi="Arial" w:cs="Arial"/>
          <w:b/>
          <w:bCs/>
        </w:rPr>
      </w:pPr>
      <w:r w:rsidRPr="005228F8">
        <w:rPr>
          <w:rFonts w:ascii="Arial" w:hAnsi="Arial" w:cs="Arial"/>
          <w:b/>
          <w:bCs/>
        </w:rPr>
        <w:t>5. Contactgegevens</w:t>
      </w:r>
    </w:p>
    <w:p w14:paraId="77788D2A" w14:textId="77777777" w:rsidR="005228F8" w:rsidRPr="005228F8" w:rsidRDefault="005228F8" w:rsidP="005228F8">
      <w:pPr>
        <w:rPr>
          <w:rFonts w:ascii="Arial" w:hAnsi="Arial" w:cs="Arial"/>
        </w:rPr>
      </w:pPr>
      <w:r w:rsidRPr="005228F8">
        <w:rPr>
          <w:rFonts w:ascii="Arial" w:hAnsi="Arial" w:cs="Arial"/>
        </w:rPr>
        <w:t xml:space="preserve">Je kunt zelf kiezen met wie je wilt praten. Stuur een e-mail naar: </w:t>
      </w:r>
      <w:r w:rsidRPr="005228F8">
        <w:rPr>
          <w:rFonts w:ascii="Arial" w:hAnsi="Arial" w:cs="Arial"/>
          <w:b/>
          <w:bCs/>
        </w:rPr>
        <w:t>vertrouwenspersoon@scg18.nl</w:t>
      </w:r>
      <w:r w:rsidRPr="005228F8">
        <w:rPr>
          <w:rFonts w:ascii="Arial" w:hAnsi="Arial" w:cs="Arial"/>
        </w:rPr>
        <w:t>. Je ontvangt dan zo snel mogelijk de persoonlijke contactgegevens van:</w:t>
      </w:r>
    </w:p>
    <w:p w14:paraId="66CC78B2" w14:textId="77777777" w:rsidR="005228F8" w:rsidRPr="005228F8" w:rsidRDefault="005228F8" w:rsidP="005228F8">
      <w:pPr>
        <w:pStyle w:val="Lijstalinea"/>
        <w:numPr>
          <w:ilvl w:val="0"/>
          <w:numId w:val="13"/>
        </w:numPr>
        <w:rPr>
          <w:rFonts w:ascii="Arial" w:hAnsi="Arial" w:cs="Arial"/>
        </w:rPr>
      </w:pPr>
      <w:r w:rsidRPr="005228F8">
        <w:rPr>
          <w:rFonts w:ascii="Arial" w:hAnsi="Arial" w:cs="Arial"/>
          <w:b/>
          <w:bCs/>
        </w:rPr>
        <w:t>Rianne van Uden</w:t>
      </w:r>
    </w:p>
    <w:p w14:paraId="4D3F28FE" w14:textId="77777777" w:rsidR="005228F8" w:rsidRPr="005228F8" w:rsidRDefault="005228F8" w:rsidP="005228F8">
      <w:pPr>
        <w:pStyle w:val="Lijstalinea"/>
        <w:numPr>
          <w:ilvl w:val="0"/>
          <w:numId w:val="13"/>
        </w:numPr>
        <w:rPr>
          <w:rFonts w:ascii="Arial" w:hAnsi="Arial" w:cs="Arial"/>
        </w:rPr>
      </w:pPr>
      <w:r w:rsidRPr="005228F8">
        <w:rPr>
          <w:rFonts w:ascii="Arial" w:hAnsi="Arial" w:cs="Arial"/>
          <w:b/>
          <w:bCs/>
        </w:rPr>
        <w:t xml:space="preserve">Anton </w:t>
      </w:r>
      <w:proofErr w:type="spellStart"/>
      <w:r w:rsidRPr="005228F8">
        <w:rPr>
          <w:rFonts w:ascii="Arial" w:hAnsi="Arial" w:cs="Arial"/>
          <w:b/>
          <w:bCs/>
        </w:rPr>
        <w:t>Minkels</w:t>
      </w:r>
      <w:proofErr w:type="spellEnd"/>
    </w:p>
    <w:p w14:paraId="0B147A6F" w14:textId="77777777" w:rsidR="005228F8" w:rsidRPr="005228F8" w:rsidRDefault="005228F8" w:rsidP="005228F8">
      <w:pPr>
        <w:rPr>
          <w:rFonts w:ascii="Arial" w:hAnsi="Arial" w:cs="Arial"/>
        </w:rPr>
      </w:pPr>
      <w:r w:rsidRPr="005228F8">
        <w:rPr>
          <w:rFonts w:ascii="Arial" w:hAnsi="Arial" w:cs="Arial"/>
          <w:b/>
          <w:bCs/>
        </w:rPr>
        <w:t>Extern contact:</w:t>
      </w:r>
      <w:r w:rsidRPr="005228F8">
        <w:rPr>
          <w:rFonts w:ascii="Arial" w:hAnsi="Arial" w:cs="Arial"/>
        </w:rPr>
        <w:t xml:space="preserve"> Wil je liever met iemand buiten de club praten? Neem dan contact op met het </w:t>
      </w:r>
      <w:r w:rsidRPr="005228F8">
        <w:rPr>
          <w:rFonts w:ascii="Arial" w:hAnsi="Arial" w:cs="Arial"/>
          <w:b/>
          <w:bCs/>
        </w:rPr>
        <w:t>Vertrouwenspunt Sport (NOC*NSF)</w:t>
      </w:r>
      <w:r w:rsidRPr="005228F8">
        <w:rPr>
          <w:rFonts w:ascii="Arial" w:hAnsi="Arial" w:cs="Arial"/>
        </w:rPr>
        <w:t>:</w:t>
      </w:r>
    </w:p>
    <w:p w14:paraId="2BA9A5DA" w14:textId="77777777" w:rsidR="005228F8" w:rsidRPr="005228F8" w:rsidRDefault="005228F8" w:rsidP="005228F8">
      <w:pPr>
        <w:pStyle w:val="Lijstalinea"/>
        <w:numPr>
          <w:ilvl w:val="0"/>
          <w:numId w:val="14"/>
        </w:numPr>
        <w:rPr>
          <w:rFonts w:ascii="Arial" w:hAnsi="Arial" w:cs="Arial"/>
        </w:rPr>
      </w:pPr>
      <w:r w:rsidRPr="005228F8">
        <w:rPr>
          <w:rFonts w:ascii="Arial" w:hAnsi="Arial" w:cs="Arial"/>
        </w:rPr>
        <w:t>Telefoon: 0900 - 202 55 90</w:t>
      </w:r>
    </w:p>
    <w:p w14:paraId="264C7882" w14:textId="77777777" w:rsidR="005228F8" w:rsidRPr="005228F8" w:rsidRDefault="005228F8" w:rsidP="005228F8">
      <w:pPr>
        <w:pStyle w:val="Lijstalinea"/>
        <w:numPr>
          <w:ilvl w:val="0"/>
          <w:numId w:val="14"/>
        </w:numPr>
        <w:rPr>
          <w:rFonts w:ascii="Arial" w:hAnsi="Arial" w:cs="Arial"/>
        </w:rPr>
      </w:pPr>
      <w:r w:rsidRPr="005228F8">
        <w:rPr>
          <w:rFonts w:ascii="Arial" w:hAnsi="Arial" w:cs="Arial"/>
        </w:rPr>
        <w:t>E-mail: vertrouwenspuntsport@nocnsf.nl</w:t>
      </w:r>
    </w:p>
    <w:p w14:paraId="4AFB9C4E" w14:textId="4C4F6129" w:rsidR="00CA564D" w:rsidRPr="005228F8" w:rsidRDefault="005228F8" w:rsidP="005228F8">
      <w:pPr>
        <w:pStyle w:val="Lijstalinea"/>
        <w:numPr>
          <w:ilvl w:val="0"/>
          <w:numId w:val="14"/>
        </w:numPr>
        <w:rPr>
          <w:rFonts w:ascii="Arial" w:hAnsi="Arial" w:cs="Arial"/>
        </w:rPr>
      </w:pPr>
      <w:r w:rsidRPr="005228F8">
        <w:rPr>
          <w:rFonts w:ascii="Arial" w:hAnsi="Arial" w:cs="Arial"/>
        </w:rPr>
        <w:t xml:space="preserve">Anoniem melden: </w:t>
      </w:r>
      <w:hyperlink r:id="rId8" w:tgtFrame="_blank" w:history="1">
        <w:r w:rsidRPr="005228F8">
          <w:rPr>
            <w:rStyle w:val="Hyperlink"/>
            <w:rFonts w:ascii="Arial" w:hAnsi="Arial" w:cs="Arial"/>
          </w:rPr>
          <w:t>www.speakupfeedback.eu/web/vertrouwenspuntsport</w:t>
        </w:r>
      </w:hyperlink>
    </w:p>
    <w:sectPr w:rsidR="00CA564D" w:rsidRPr="005228F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2EDCA" w14:textId="77777777" w:rsidR="00687AD1" w:rsidRDefault="00687AD1" w:rsidP="005228F8">
      <w:pPr>
        <w:spacing w:after="0" w:line="240" w:lineRule="auto"/>
      </w:pPr>
      <w:r>
        <w:separator/>
      </w:r>
    </w:p>
  </w:endnote>
  <w:endnote w:type="continuationSeparator" w:id="0">
    <w:p w14:paraId="45A8BA79" w14:textId="77777777" w:rsidR="00687AD1" w:rsidRDefault="00687AD1" w:rsidP="0052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6E2BA" w14:textId="00B50857" w:rsidR="005228F8" w:rsidRDefault="005228F8" w:rsidP="005228F8">
    <w:r w:rsidRPr="005228F8">
      <w:rPr>
        <w:i/>
        <w:iCs/>
      </w:rPr>
      <w:t>Vastgesteld door het bestuur van SCG’18. In alle gevallen waarin dit reglement niet voorziet, beslist het bestuur.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56BE4" w14:textId="77777777" w:rsidR="00687AD1" w:rsidRDefault="00687AD1" w:rsidP="005228F8">
      <w:pPr>
        <w:spacing w:after="0" w:line="240" w:lineRule="auto"/>
      </w:pPr>
      <w:r>
        <w:separator/>
      </w:r>
    </w:p>
  </w:footnote>
  <w:footnote w:type="continuationSeparator" w:id="0">
    <w:p w14:paraId="13A8ACDD" w14:textId="77777777" w:rsidR="00687AD1" w:rsidRDefault="00687AD1" w:rsidP="00522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633D"/>
    <w:multiLevelType w:val="multilevel"/>
    <w:tmpl w:val="AE56C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7637D0"/>
    <w:multiLevelType w:val="multilevel"/>
    <w:tmpl w:val="E3223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A260E1"/>
    <w:multiLevelType w:val="multilevel"/>
    <w:tmpl w:val="A588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C93912"/>
    <w:multiLevelType w:val="multilevel"/>
    <w:tmpl w:val="5D842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F02173"/>
    <w:multiLevelType w:val="hybridMultilevel"/>
    <w:tmpl w:val="E4B6A9E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345A1354"/>
    <w:multiLevelType w:val="hybridMultilevel"/>
    <w:tmpl w:val="433CCD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AB32D47"/>
    <w:multiLevelType w:val="hybridMultilevel"/>
    <w:tmpl w:val="604808C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433346A2"/>
    <w:multiLevelType w:val="hybridMultilevel"/>
    <w:tmpl w:val="ED52FC96"/>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441B09DA"/>
    <w:multiLevelType w:val="multilevel"/>
    <w:tmpl w:val="240A0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6122B5"/>
    <w:multiLevelType w:val="multilevel"/>
    <w:tmpl w:val="6166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085DD1"/>
    <w:multiLevelType w:val="multilevel"/>
    <w:tmpl w:val="C8A4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A208F6"/>
    <w:multiLevelType w:val="hybridMultilevel"/>
    <w:tmpl w:val="0CBAAB0A"/>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7AF90460"/>
    <w:multiLevelType w:val="hybridMultilevel"/>
    <w:tmpl w:val="BAE80FF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F2D2CBA"/>
    <w:multiLevelType w:val="multilevel"/>
    <w:tmpl w:val="232E1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2321577">
    <w:abstractNumId w:val="8"/>
  </w:num>
  <w:num w:numId="2" w16cid:durableId="1907295172">
    <w:abstractNumId w:val="13"/>
  </w:num>
  <w:num w:numId="3" w16cid:durableId="2109813271">
    <w:abstractNumId w:val="3"/>
  </w:num>
  <w:num w:numId="4" w16cid:durableId="1725912436">
    <w:abstractNumId w:val="9"/>
  </w:num>
  <w:num w:numId="5" w16cid:durableId="512039350">
    <w:abstractNumId w:val="0"/>
  </w:num>
  <w:num w:numId="6" w16cid:durableId="842163726">
    <w:abstractNumId w:val="1"/>
  </w:num>
  <w:num w:numId="7" w16cid:durableId="796683395">
    <w:abstractNumId w:val="10"/>
  </w:num>
  <w:num w:numId="8" w16cid:durableId="42028380">
    <w:abstractNumId w:val="2"/>
  </w:num>
  <w:num w:numId="9" w16cid:durableId="1861888323">
    <w:abstractNumId w:val="4"/>
  </w:num>
  <w:num w:numId="10" w16cid:durableId="2126845505">
    <w:abstractNumId w:val="11"/>
  </w:num>
  <w:num w:numId="11" w16cid:durableId="1804344933">
    <w:abstractNumId w:val="7"/>
  </w:num>
  <w:num w:numId="12" w16cid:durableId="2140028307">
    <w:abstractNumId w:val="12"/>
  </w:num>
  <w:num w:numId="13" w16cid:durableId="1705054253">
    <w:abstractNumId w:val="5"/>
  </w:num>
  <w:num w:numId="14" w16cid:durableId="7695468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8F8"/>
    <w:rsid w:val="005228F8"/>
    <w:rsid w:val="0061001B"/>
    <w:rsid w:val="00687AD1"/>
    <w:rsid w:val="00764D40"/>
    <w:rsid w:val="00CA564D"/>
    <w:rsid w:val="00F76E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713B8"/>
  <w15:chartTrackingRefBased/>
  <w15:docId w15:val="{77F0D069-DC4C-4A6F-B7A1-E14B96029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2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2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28F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28F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28F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28F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28F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28F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28F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28F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28F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28F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28F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28F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28F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28F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28F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28F8"/>
    <w:rPr>
      <w:rFonts w:eastAsiaTheme="majorEastAsia" w:cstheme="majorBidi"/>
      <w:color w:val="272727" w:themeColor="text1" w:themeTint="D8"/>
    </w:rPr>
  </w:style>
  <w:style w:type="paragraph" w:styleId="Titel">
    <w:name w:val="Title"/>
    <w:basedOn w:val="Standaard"/>
    <w:next w:val="Standaard"/>
    <w:link w:val="TitelChar"/>
    <w:uiPriority w:val="10"/>
    <w:qFormat/>
    <w:rsid w:val="00522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28F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28F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28F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28F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28F8"/>
    <w:rPr>
      <w:i/>
      <w:iCs/>
      <w:color w:val="404040" w:themeColor="text1" w:themeTint="BF"/>
    </w:rPr>
  </w:style>
  <w:style w:type="paragraph" w:styleId="Lijstalinea">
    <w:name w:val="List Paragraph"/>
    <w:basedOn w:val="Standaard"/>
    <w:uiPriority w:val="34"/>
    <w:qFormat/>
    <w:rsid w:val="005228F8"/>
    <w:pPr>
      <w:ind w:left="720"/>
      <w:contextualSpacing/>
    </w:pPr>
  </w:style>
  <w:style w:type="character" w:styleId="Intensievebenadrukking">
    <w:name w:val="Intense Emphasis"/>
    <w:basedOn w:val="Standaardalinea-lettertype"/>
    <w:uiPriority w:val="21"/>
    <w:qFormat/>
    <w:rsid w:val="005228F8"/>
    <w:rPr>
      <w:i/>
      <w:iCs/>
      <w:color w:val="0F4761" w:themeColor="accent1" w:themeShade="BF"/>
    </w:rPr>
  </w:style>
  <w:style w:type="paragraph" w:styleId="Duidelijkcitaat">
    <w:name w:val="Intense Quote"/>
    <w:basedOn w:val="Standaard"/>
    <w:next w:val="Standaard"/>
    <w:link w:val="DuidelijkcitaatChar"/>
    <w:uiPriority w:val="30"/>
    <w:qFormat/>
    <w:rsid w:val="00522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28F8"/>
    <w:rPr>
      <w:i/>
      <w:iCs/>
      <w:color w:val="0F4761" w:themeColor="accent1" w:themeShade="BF"/>
    </w:rPr>
  </w:style>
  <w:style w:type="character" w:styleId="Intensieveverwijzing">
    <w:name w:val="Intense Reference"/>
    <w:basedOn w:val="Standaardalinea-lettertype"/>
    <w:uiPriority w:val="32"/>
    <w:qFormat/>
    <w:rsid w:val="005228F8"/>
    <w:rPr>
      <w:b/>
      <w:bCs/>
      <w:smallCaps/>
      <w:color w:val="0F4761" w:themeColor="accent1" w:themeShade="BF"/>
      <w:spacing w:val="5"/>
    </w:rPr>
  </w:style>
  <w:style w:type="character" w:styleId="Hyperlink">
    <w:name w:val="Hyperlink"/>
    <w:basedOn w:val="Standaardalinea-lettertype"/>
    <w:uiPriority w:val="99"/>
    <w:unhideWhenUsed/>
    <w:rsid w:val="005228F8"/>
    <w:rPr>
      <w:color w:val="467886" w:themeColor="hyperlink"/>
      <w:u w:val="single"/>
    </w:rPr>
  </w:style>
  <w:style w:type="character" w:styleId="Onopgelostemelding">
    <w:name w:val="Unresolved Mention"/>
    <w:basedOn w:val="Standaardalinea-lettertype"/>
    <w:uiPriority w:val="99"/>
    <w:semiHidden/>
    <w:unhideWhenUsed/>
    <w:rsid w:val="005228F8"/>
    <w:rPr>
      <w:color w:val="605E5C"/>
      <w:shd w:val="clear" w:color="auto" w:fill="E1DFDD"/>
    </w:rPr>
  </w:style>
  <w:style w:type="paragraph" w:styleId="Eindnoottekst">
    <w:name w:val="endnote text"/>
    <w:basedOn w:val="Standaard"/>
    <w:link w:val="EindnoottekstChar"/>
    <w:uiPriority w:val="99"/>
    <w:semiHidden/>
    <w:unhideWhenUsed/>
    <w:rsid w:val="005228F8"/>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5228F8"/>
    <w:rPr>
      <w:sz w:val="20"/>
      <w:szCs w:val="20"/>
    </w:rPr>
  </w:style>
  <w:style w:type="character" w:styleId="Eindnootmarkering">
    <w:name w:val="endnote reference"/>
    <w:basedOn w:val="Standaardalinea-lettertype"/>
    <w:uiPriority w:val="99"/>
    <w:semiHidden/>
    <w:unhideWhenUsed/>
    <w:rsid w:val="005228F8"/>
    <w:rPr>
      <w:vertAlign w:val="superscript"/>
    </w:rPr>
  </w:style>
  <w:style w:type="paragraph" w:styleId="Koptekst">
    <w:name w:val="header"/>
    <w:basedOn w:val="Standaard"/>
    <w:link w:val="KoptekstChar"/>
    <w:uiPriority w:val="99"/>
    <w:unhideWhenUsed/>
    <w:rsid w:val="005228F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228F8"/>
  </w:style>
  <w:style w:type="paragraph" w:styleId="Voettekst">
    <w:name w:val="footer"/>
    <w:basedOn w:val="Standaard"/>
    <w:link w:val="VoettekstChar"/>
    <w:uiPriority w:val="99"/>
    <w:unhideWhenUsed/>
    <w:rsid w:val="005228F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22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http://www.speakupfeedback.eu/web/vertrouwenspuntspor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88174-DB39-470D-B6C4-5AB978369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563</Words>
  <Characters>3099</Characters>
  <Application>Microsoft Office Word</Application>
  <DocSecurity>0</DocSecurity>
  <Lines>25</Lines>
  <Paragraphs>7</Paragraphs>
  <ScaleCrop>false</ScaleCrop>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Boer</dc:creator>
  <cp:keywords/>
  <dc:description/>
  <cp:lastModifiedBy>Matthijs Boer</cp:lastModifiedBy>
  <cp:revision>1</cp:revision>
  <dcterms:created xsi:type="dcterms:W3CDTF">2026-01-27T10:31:00Z</dcterms:created>
  <dcterms:modified xsi:type="dcterms:W3CDTF">2026-01-27T10:37:00Z</dcterms:modified>
</cp:coreProperties>
</file>